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C3CA3" w14:textId="6B498386" w:rsidR="00A07500" w:rsidRPr="00A07500" w:rsidRDefault="00A07500" w:rsidP="00A07500">
      <w:pPr>
        <w:jc w:val="center"/>
        <w:rPr>
          <w:rFonts w:ascii="Lobster" w:eastAsia="Lobster" w:hAnsi="Lobster" w:cs="Lobster"/>
          <w:b/>
          <w:color w:val="1155CC"/>
          <w:sz w:val="36"/>
          <w:szCs w:val="36"/>
        </w:rPr>
      </w:pPr>
      <w:r w:rsidRPr="00A07500">
        <w:rPr>
          <w:noProof/>
          <w:sz w:val="36"/>
          <w:szCs w:val="36"/>
        </w:rPr>
        <w:drawing>
          <wp:anchor distT="114300" distB="114300" distL="114300" distR="114300" simplePos="0" relativeHeight="251660288" behindDoc="0" locked="0" layoutInCell="1" hidden="0" allowOverlap="1" wp14:anchorId="37CBE7C5" wp14:editId="0A79DE1E">
            <wp:simplePos x="0" y="0"/>
            <wp:positionH relativeFrom="column">
              <wp:posOffset>6086116</wp:posOffset>
            </wp:positionH>
            <wp:positionV relativeFrom="paragraph">
              <wp:posOffset>143952</wp:posOffset>
            </wp:positionV>
            <wp:extent cx="1184275" cy="1353185"/>
            <wp:effectExtent l="0" t="0" r="0" b="18415"/>
            <wp:wrapThrough wrapText="bothSides">
              <wp:wrapPolygon edited="0">
                <wp:start x="5244" y="368"/>
                <wp:lineTo x="1493" y="1252"/>
                <wp:lineTo x="2417" y="10949"/>
                <wp:lineTo x="5534" y="10722"/>
                <wp:lineTo x="5766" y="20469"/>
                <wp:lineTo x="6603" y="21934"/>
                <wp:lineTo x="16298" y="21226"/>
                <wp:lineTo x="16586" y="20595"/>
                <wp:lineTo x="14652" y="14938"/>
                <wp:lineTo x="15921" y="9963"/>
                <wp:lineTo x="15141" y="5443"/>
                <wp:lineTo x="15516" y="2059"/>
                <wp:lineTo x="12919" y="418"/>
                <wp:lineTo x="8360" y="141"/>
                <wp:lineTo x="5244" y="368"/>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rot="286201">
                      <a:off x="0" y="0"/>
                      <a:ext cx="1184275" cy="1353185"/>
                    </a:xfrm>
                    <a:prstGeom prst="rect">
                      <a:avLst/>
                    </a:prstGeom>
                    <a:ln/>
                  </pic:spPr>
                </pic:pic>
              </a:graphicData>
            </a:graphic>
            <wp14:sizeRelH relativeFrom="margin">
              <wp14:pctWidth>0</wp14:pctWidth>
            </wp14:sizeRelH>
            <wp14:sizeRelV relativeFrom="margin">
              <wp14:pctHeight>0</wp14:pctHeight>
            </wp14:sizeRelV>
          </wp:anchor>
        </w:drawing>
      </w:r>
      <w:r w:rsidR="00B55E8E">
        <w:rPr>
          <w:rFonts w:ascii="Lobster" w:eastAsia="Lobster" w:hAnsi="Lobster" w:cs="Lobster"/>
          <w:b/>
          <w:color w:val="1155CC"/>
          <w:sz w:val="36"/>
          <w:szCs w:val="36"/>
        </w:rPr>
        <w:t>5</w:t>
      </w:r>
      <w:r w:rsidRPr="00A07500">
        <w:rPr>
          <w:rFonts w:ascii="Lobster" w:eastAsia="Lobster" w:hAnsi="Lobster" w:cs="Lobster"/>
          <w:b/>
          <w:color w:val="1155CC"/>
          <w:sz w:val="36"/>
          <w:szCs w:val="36"/>
        </w:rPr>
        <w:t xml:space="preserve"> Ways to Learn with Waterford </w:t>
      </w:r>
    </w:p>
    <w:p w14:paraId="012F184E" w14:textId="4A2CFA8B" w:rsidR="00A07500" w:rsidRPr="00A07500" w:rsidRDefault="00A07500" w:rsidP="00A07500">
      <w:pPr>
        <w:jc w:val="center"/>
        <w:rPr>
          <w:rFonts w:ascii="Lobster" w:eastAsia="Lobster" w:hAnsi="Lobster" w:cs="Lobster"/>
          <w:b/>
          <w:color w:val="1155CC"/>
          <w:sz w:val="36"/>
          <w:szCs w:val="36"/>
        </w:rPr>
      </w:pPr>
      <w:r w:rsidRPr="00A07500">
        <w:rPr>
          <w:rFonts w:ascii="Lobster" w:eastAsia="Lobster" w:hAnsi="Lobster" w:cs="Lobster"/>
          <w:b/>
          <w:color w:val="1155CC"/>
          <w:sz w:val="36"/>
          <w:szCs w:val="36"/>
        </w:rPr>
        <w:t>When School’s Out</w:t>
      </w:r>
    </w:p>
    <w:p w14:paraId="06C408B5" w14:textId="3C378E90" w:rsidR="00A07500" w:rsidRPr="00D12D81" w:rsidRDefault="00A07500" w:rsidP="005D634F">
      <w:pPr>
        <w:jc w:val="center"/>
        <w:rPr>
          <w:rFonts w:ascii="Franklin Gothic Medium" w:hAnsi="Franklin Gothic Medium"/>
        </w:rPr>
      </w:pPr>
      <w:r>
        <w:rPr>
          <w:rFonts w:ascii="Franklin Gothic Medium" w:hAnsi="Franklin Gothic Medium"/>
        </w:rPr>
        <w:t>A toolkit for</w:t>
      </w:r>
      <w:r w:rsidRPr="00D12D81">
        <w:rPr>
          <w:rFonts w:ascii="Franklin Gothic Medium" w:hAnsi="Franklin Gothic Medium"/>
        </w:rPr>
        <w:t xml:space="preserve"> school and district educators</w:t>
      </w:r>
      <w:r>
        <w:rPr>
          <w:rFonts w:ascii="Franklin Gothic Medium" w:hAnsi="Franklin Gothic Medium"/>
        </w:rPr>
        <w:t xml:space="preserve"> with supporting materials to share with families.</w:t>
      </w:r>
    </w:p>
    <w:p w14:paraId="298ECD37" w14:textId="77777777" w:rsidR="00A07500" w:rsidRDefault="00A07500" w:rsidP="00A07500">
      <w:pPr>
        <w:jc w:val="center"/>
      </w:pPr>
    </w:p>
    <w:p w14:paraId="66638491" w14:textId="77777777" w:rsidR="00A07500" w:rsidRPr="00A42348" w:rsidRDefault="00A07500" w:rsidP="00A07500">
      <w:pPr>
        <w:rPr>
          <w:rFonts w:ascii="Franklin Gothic Medium" w:hAnsi="Franklin Gothic Medium"/>
        </w:rPr>
      </w:pPr>
    </w:p>
    <w:p w14:paraId="12E19F1C" w14:textId="4858EC37" w:rsidR="00A07500" w:rsidRPr="00A42348" w:rsidRDefault="00A07500" w:rsidP="00A07500">
      <w:pPr>
        <w:pStyle w:val="ListParagraph"/>
        <w:numPr>
          <w:ilvl w:val="0"/>
          <w:numId w:val="2"/>
        </w:numPr>
        <w:rPr>
          <w:rFonts w:ascii="Franklin Gothic Medium" w:hAnsi="Franklin Gothic Medium"/>
          <w:sz w:val="24"/>
          <w:szCs w:val="24"/>
        </w:rPr>
      </w:pPr>
      <w:r w:rsidRPr="00A42348">
        <w:rPr>
          <w:rFonts w:ascii="Franklin Gothic Medium" w:hAnsi="Franklin Gothic Medium"/>
          <w:sz w:val="24"/>
          <w:szCs w:val="24"/>
        </w:rPr>
        <w:t xml:space="preserve"> </w:t>
      </w:r>
      <w:r w:rsidRPr="00A42348">
        <w:rPr>
          <w:rFonts w:ascii="Franklin Gothic Medium" w:hAnsi="Franklin Gothic Medium"/>
          <w:b/>
          <w:bCs/>
          <w:sz w:val="24"/>
          <w:szCs w:val="24"/>
        </w:rPr>
        <w:t>Home Access</w:t>
      </w:r>
      <w:r w:rsidRPr="00A42348">
        <w:rPr>
          <w:rFonts w:ascii="Franklin Gothic Medium" w:hAnsi="Franklin Gothic Medium"/>
          <w:sz w:val="24"/>
          <w:szCs w:val="24"/>
        </w:rPr>
        <w:t xml:space="preserve"> – Don’t miss a beat.  Use Waterford at home and </w:t>
      </w:r>
      <w:r>
        <w:rPr>
          <w:rFonts w:ascii="Franklin Gothic Medium" w:hAnsi="Franklin Gothic Medium"/>
          <w:sz w:val="24"/>
          <w:szCs w:val="24"/>
        </w:rPr>
        <w:t>children will pick</w:t>
      </w:r>
      <w:r w:rsidRPr="00A42348">
        <w:rPr>
          <w:rFonts w:ascii="Franklin Gothic Medium" w:hAnsi="Franklin Gothic Medium"/>
          <w:sz w:val="24"/>
          <w:szCs w:val="24"/>
        </w:rPr>
        <w:t xml:space="preserve"> up where they left off at school.  Their </w:t>
      </w:r>
      <w:r>
        <w:rPr>
          <w:rFonts w:ascii="Franklin Gothic Medium" w:hAnsi="Franklin Gothic Medium"/>
          <w:sz w:val="24"/>
          <w:szCs w:val="24"/>
        </w:rPr>
        <w:t xml:space="preserve">home </w:t>
      </w:r>
      <w:r w:rsidRPr="00A42348">
        <w:rPr>
          <w:rFonts w:ascii="Franklin Gothic Medium" w:hAnsi="Franklin Gothic Medium"/>
          <w:sz w:val="24"/>
          <w:szCs w:val="24"/>
        </w:rPr>
        <w:t xml:space="preserve">session time will match with their school time. </w:t>
      </w:r>
    </w:p>
    <w:p w14:paraId="1ACD32BD" w14:textId="3D73A54B" w:rsidR="00F053B8" w:rsidRPr="00FD75E8" w:rsidRDefault="00F053B8" w:rsidP="00A07500">
      <w:pPr>
        <w:jc w:val="center"/>
        <w:rPr>
          <w:rFonts w:ascii="Franklin Gothic Medium" w:hAnsi="Franklin Gothic Medium"/>
          <w:highlight w:val="yellow"/>
        </w:rPr>
      </w:pPr>
    </w:p>
    <w:p w14:paraId="6A58D88D" w14:textId="578F1936" w:rsidR="00F053B8" w:rsidRPr="00FD75E8" w:rsidRDefault="00176413" w:rsidP="00A07500">
      <w:pPr>
        <w:jc w:val="center"/>
        <w:rPr>
          <w:rFonts w:ascii="Franklin Gothic Medium" w:hAnsi="Franklin Gothic Medium"/>
          <w:sz w:val="32"/>
          <w:szCs w:val="32"/>
        </w:rPr>
      </w:pPr>
      <w:hyperlink r:id="rId9" w:history="1">
        <w:r w:rsidR="00F053B8" w:rsidRPr="00FD75E8">
          <w:rPr>
            <w:rStyle w:val="Hyperlink"/>
            <w:rFonts w:ascii="Franklin Gothic Medium" w:hAnsi="Franklin Gothic Medium"/>
            <w:sz w:val="32"/>
            <w:szCs w:val="32"/>
          </w:rPr>
          <w:t xml:space="preserve">CLICK </w:t>
        </w:r>
        <w:r w:rsidR="005D634F" w:rsidRPr="00FD75E8">
          <w:rPr>
            <w:rStyle w:val="Hyperlink"/>
            <w:rFonts w:ascii="Franklin Gothic Medium" w:hAnsi="Franklin Gothic Medium"/>
            <w:sz w:val="32"/>
            <w:szCs w:val="32"/>
          </w:rPr>
          <w:t xml:space="preserve">for HOME ACCESS </w:t>
        </w:r>
        <w:r w:rsidR="00F053B8" w:rsidRPr="00FD75E8">
          <w:rPr>
            <w:rStyle w:val="Hyperlink"/>
            <w:rFonts w:ascii="Franklin Gothic Medium" w:hAnsi="Franklin Gothic Medium"/>
            <w:sz w:val="32"/>
            <w:szCs w:val="32"/>
          </w:rPr>
          <w:t xml:space="preserve">Resources for Teachers </w:t>
        </w:r>
        <w:r w:rsidR="005D634F" w:rsidRPr="00FD75E8">
          <w:rPr>
            <w:rStyle w:val="Hyperlink"/>
            <w:rFonts w:ascii="Franklin Gothic Medium" w:hAnsi="Franklin Gothic Medium"/>
            <w:sz w:val="32"/>
            <w:szCs w:val="32"/>
          </w:rPr>
          <w:t xml:space="preserve">&amp; </w:t>
        </w:r>
        <w:r w:rsidR="00F053B8" w:rsidRPr="00FD75E8">
          <w:rPr>
            <w:rStyle w:val="Hyperlink"/>
            <w:rFonts w:ascii="Franklin Gothic Medium" w:hAnsi="Franklin Gothic Medium"/>
            <w:sz w:val="32"/>
            <w:szCs w:val="32"/>
          </w:rPr>
          <w:t>Families</w:t>
        </w:r>
      </w:hyperlink>
    </w:p>
    <w:p w14:paraId="0AF88C44" w14:textId="0FBC14B9" w:rsidR="00A07500" w:rsidRPr="002E1C97" w:rsidRDefault="00A07500" w:rsidP="00A07500">
      <w:pPr>
        <w:rPr>
          <w:rFonts w:ascii="Franklin Gothic Medium" w:hAnsi="Franklin Gothic Medium"/>
          <w:b/>
          <w:bCs/>
        </w:rPr>
      </w:pPr>
    </w:p>
    <w:p w14:paraId="33B78335" w14:textId="33666782" w:rsidR="005D634F" w:rsidRPr="000A39A1" w:rsidRDefault="00A07500" w:rsidP="000A39A1">
      <w:pPr>
        <w:pStyle w:val="ListParagraph"/>
        <w:numPr>
          <w:ilvl w:val="0"/>
          <w:numId w:val="2"/>
        </w:numPr>
        <w:rPr>
          <w:rFonts w:ascii="Franklin Gothic Medium" w:hAnsi="Franklin Gothic Medium"/>
          <w:sz w:val="24"/>
          <w:szCs w:val="24"/>
        </w:rPr>
      </w:pPr>
      <w:r w:rsidRPr="00A42348">
        <w:rPr>
          <w:rFonts w:ascii="Franklin Gothic Medium" w:hAnsi="Franklin Gothic Medium"/>
          <w:b/>
          <w:bCs/>
          <w:sz w:val="24"/>
          <w:szCs w:val="24"/>
        </w:rPr>
        <w:t xml:space="preserve">Mentor </w:t>
      </w:r>
      <w:r w:rsidRPr="00A42348">
        <w:rPr>
          <w:rFonts w:ascii="Franklin Gothic Medium" w:hAnsi="Franklin Gothic Medium"/>
          <w:sz w:val="24"/>
          <w:szCs w:val="24"/>
        </w:rPr>
        <w:t>–</w:t>
      </w:r>
      <w:r w:rsidR="006550E3">
        <w:rPr>
          <w:rFonts w:ascii="Franklin Gothic Medium" w:hAnsi="Franklin Gothic Medium"/>
          <w:sz w:val="24"/>
          <w:szCs w:val="24"/>
        </w:rPr>
        <w:t>E</w:t>
      </w:r>
      <w:bookmarkStart w:id="0" w:name="_GoBack"/>
      <w:bookmarkEnd w:id="0"/>
      <w:r w:rsidR="00310681">
        <w:rPr>
          <w:rFonts w:ascii="Franklin Gothic Medium" w:hAnsi="Franklin Gothic Medium"/>
          <w:sz w:val="24"/>
          <w:szCs w:val="24"/>
        </w:rPr>
        <w:t>ncourage</w:t>
      </w:r>
      <w:r w:rsidRPr="00A42348">
        <w:rPr>
          <w:rFonts w:ascii="Franklin Gothic Medium" w:hAnsi="Franklin Gothic Medium"/>
          <w:sz w:val="24"/>
          <w:szCs w:val="24"/>
        </w:rPr>
        <w:t xml:space="preserve"> families </w:t>
      </w:r>
      <w:r w:rsidR="00310681">
        <w:rPr>
          <w:rFonts w:ascii="Franklin Gothic Medium" w:hAnsi="Franklin Gothic Medium"/>
          <w:sz w:val="24"/>
          <w:szCs w:val="24"/>
        </w:rPr>
        <w:t xml:space="preserve">to </w:t>
      </w:r>
      <w:r w:rsidRPr="00A42348">
        <w:rPr>
          <w:rFonts w:ascii="Franklin Gothic Medium" w:hAnsi="Franklin Gothic Medium"/>
          <w:sz w:val="24"/>
          <w:szCs w:val="24"/>
        </w:rPr>
        <w:t xml:space="preserve">download this parent engagement app where they will receive messages directly related to their child’s, Waterford usage and learning achievements along with suggestions for offline activities to foster even more learning at home. </w:t>
      </w:r>
    </w:p>
    <w:p w14:paraId="0E2D4245" w14:textId="6B452A2B" w:rsidR="005D634F" w:rsidRPr="005D634F" w:rsidRDefault="00176413" w:rsidP="005D634F">
      <w:pPr>
        <w:pStyle w:val="ListParagraph"/>
        <w:jc w:val="center"/>
        <w:rPr>
          <w:rFonts w:ascii="Franklin Gothic Medium" w:hAnsi="Franklin Gothic Medium"/>
          <w:sz w:val="32"/>
          <w:szCs w:val="32"/>
        </w:rPr>
      </w:pPr>
      <w:hyperlink r:id="rId10" w:history="1">
        <w:r w:rsidR="005D634F" w:rsidRPr="005D634F">
          <w:rPr>
            <w:rStyle w:val="Hyperlink"/>
            <w:rFonts w:ascii="Franklin Gothic Medium" w:hAnsi="Franklin Gothic Medium"/>
            <w:sz w:val="32"/>
            <w:szCs w:val="32"/>
          </w:rPr>
          <w:t xml:space="preserve">CLICK for MENTOR Resources for Teachers </w:t>
        </w:r>
        <w:r w:rsidR="005D634F">
          <w:rPr>
            <w:rStyle w:val="Hyperlink"/>
            <w:rFonts w:ascii="Franklin Gothic Medium" w:hAnsi="Franklin Gothic Medium"/>
            <w:sz w:val="32"/>
            <w:szCs w:val="32"/>
          </w:rPr>
          <w:t>&amp;</w:t>
        </w:r>
        <w:r w:rsidR="005D634F" w:rsidRPr="005D634F">
          <w:rPr>
            <w:rStyle w:val="Hyperlink"/>
            <w:rFonts w:ascii="Franklin Gothic Medium" w:hAnsi="Franklin Gothic Medium"/>
            <w:sz w:val="32"/>
            <w:szCs w:val="32"/>
          </w:rPr>
          <w:t xml:space="preserve"> Families</w:t>
        </w:r>
      </w:hyperlink>
    </w:p>
    <w:p w14:paraId="459FFBCB" w14:textId="77777777" w:rsidR="00A07500" w:rsidRPr="005D634F" w:rsidRDefault="00A07500" w:rsidP="005D634F">
      <w:pPr>
        <w:rPr>
          <w:rFonts w:ascii="Franklin Gothic Medium" w:hAnsi="Franklin Gothic Medium"/>
        </w:rPr>
      </w:pPr>
    </w:p>
    <w:p w14:paraId="0492B3D4" w14:textId="5BAC7076" w:rsidR="00C2370E" w:rsidRPr="00F053B8" w:rsidRDefault="00A07500" w:rsidP="00F053B8">
      <w:pPr>
        <w:pStyle w:val="ListParagraph"/>
        <w:numPr>
          <w:ilvl w:val="0"/>
          <w:numId w:val="2"/>
        </w:numPr>
        <w:rPr>
          <w:rFonts w:ascii="Franklin Gothic Medium" w:hAnsi="Franklin Gothic Medium"/>
          <w:sz w:val="24"/>
          <w:szCs w:val="24"/>
        </w:rPr>
      </w:pPr>
      <w:r w:rsidRPr="00A42348">
        <w:rPr>
          <w:rFonts w:ascii="Franklin Gothic Medium" w:hAnsi="Franklin Gothic Medium"/>
          <w:b/>
          <w:bCs/>
          <w:sz w:val="24"/>
          <w:szCs w:val="24"/>
        </w:rPr>
        <w:t>Waterford.org YouTube Channel</w:t>
      </w:r>
      <w:r w:rsidRPr="00A42348">
        <w:rPr>
          <w:rFonts w:ascii="Franklin Gothic Medium" w:hAnsi="Franklin Gothic Medium"/>
          <w:sz w:val="24"/>
          <w:szCs w:val="24"/>
        </w:rPr>
        <w:t xml:space="preserve"> – Encourage families to visit our YouTube Channel and watch the </w:t>
      </w:r>
      <w:hyperlink r:id="rId11" w:history="1">
        <w:r w:rsidRPr="00A42348">
          <w:rPr>
            <w:rStyle w:val="Hyperlink"/>
            <w:rFonts w:ascii="Franklin Gothic Medium" w:hAnsi="Franklin Gothic Medium"/>
            <w:b/>
            <w:bCs/>
            <w:sz w:val="24"/>
            <w:szCs w:val="24"/>
          </w:rPr>
          <w:t>Waterford.org Letter Sound Playlist</w:t>
        </w:r>
      </w:hyperlink>
      <w:r w:rsidRPr="00A42348">
        <w:rPr>
          <w:rFonts w:ascii="Franklin Gothic Medium" w:hAnsi="Franklin Gothic Medium"/>
          <w:sz w:val="24"/>
          <w:szCs w:val="24"/>
        </w:rPr>
        <w:t xml:space="preserve">.  This is great for younger children who may not use Waterford </w:t>
      </w:r>
      <w:r>
        <w:rPr>
          <w:rFonts w:ascii="Franklin Gothic Medium" w:hAnsi="Franklin Gothic Medium"/>
          <w:sz w:val="24"/>
          <w:szCs w:val="24"/>
        </w:rPr>
        <w:t>Home Access</w:t>
      </w:r>
      <w:r w:rsidRPr="00A42348">
        <w:rPr>
          <w:rFonts w:ascii="Franklin Gothic Medium" w:hAnsi="Franklin Gothic Medium"/>
          <w:sz w:val="24"/>
          <w:szCs w:val="24"/>
        </w:rPr>
        <w:t xml:space="preserve">. </w:t>
      </w:r>
    </w:p>
    <w:p w14:paraId="73859ED5" w14:textId="53F48192" w:rsidR="00A07500" w:rsidRPr="00A42348" w:rsidRDefault="00A07500" w:rsidP="00A07500">
      <w:pPr>
        <w:pStyle w:val="ListParagraph"/>
        <w:rPr>
          <w:rFonts w:ascii="Franklin Gothic Medium" w:hAnsi="Franklin Gothic Medium"/>
          <w:sz w:val="24"/>
          <w:szCs w:val="24"/>
        </w:rPr>
      </w:pPr>
    </w:p>
    <w:p w14:paraId="682B41FE" w14:textId="1B849D5F" w:rsidR="00A07500" w:rsidRPr="008069D4" w:rsidRDefault="00A07500" w:rsidP="00A07500">
      <w:pPr>
        <w:pStyle w:val="ListParagraph"/>
        <w:numPr>
          <w:ilvl w:val="0"/>
          <w:numId w:val="2"/>
        </w:numPr>
        <w:rPr>
          <w:sz w:val="28"/>
          <w:szCs w:val="28"/>
        </w:rPr>
      </w:pPr>
      <w:r w:rsidRPr="00A42348">
        <w:rPr>
          <w:rFonts w:ascii="Franklin Gothic Medium" w:hAnsi="Franklin Gothic Medium"/>
          <w:b/>
          <w:bCs/>
          <w:sz w:val="24"/>
          <w:szCs w:val="24"/>
        </w:rPr>
        <w:t>Online Learning for Families</w:t>
      </w:r>
      <w:r w:rsidRPr="00A42348">
        <w:rPr>
          <w:rFonts w:ascii="Franklin Gothic Medium" w:hAnsi="Franklin Gothic Medium"/>
          <w:sz w:val="24"/>
          <w:szCs w:val="24"/>
        </w:rPr>
        <w:t xml:space="preserve"> – Invite </w:t>
      </w:r>
      <w:r w:rsidR="00F5360F">
        <w:rPr>
          <w:rFonts w:ascii="Franklin Gothic Medium" w:hAnsi="Franklin Gothic Medium"/>
          <w:sz w:val="24"/>
          <w:szCs w:val="24"/>
        </w:rPr>
        <w:t>p</w:t>
      </w:r>
      <w:r w:rsidRPr="00A42348">
        <w:rPr>
          <w:rFonts w:ascii="Franklin Gothic Medium" w:hAnsi="Franklin Gothic Medium"/>
          <w:sz w:val="24"/>
          <w:szCs w:val="24"/>
        </w:rPr>
        <w:t>arents to a 1</w:t>
      </w:r>
      <w:r>
        <w:rPr>
          <w:rFonts w:ascii="Franklin Gothic Medium" w:hAnsi="Franklin Gothic Medium"/>
          <w:sz w:val="24"/>
          <w:szCs w:val="24"/>
        </w:rPr>
        <w:t>-</w:t>
      </w:r>
      <w:r w:rsidRPr="00A42348">
        <w:rPr>
          <w:rFonts w:ascii="Franklin Gothic Medium" w:hAnsi="Franklin Gothic Medium"/>
          <w:sz w:val="24"/>
          <w:szCs w:val="24"/>
        </w:rPr>
        <w:t>hour interactive virtual session where they will en</w:t>
      </w:r>
      <w:r>
        <w:rPr>
          <w:rFonts w:ascii="Franklin Gothic Medium" w:hAnsi="Franklin Gothic Medium"/>
          <w:sz w:val="24"/>
          <w:szCs w:val="24"/>
        </w:rPr>
        <w:t>g</w:t>
      </w:r>
      <w:r w:rsidRPr="00A42348">
        <w:rPr>
          <w:rFonts w:ascii="Franklin Gothic Medium" w:hAnsi="Franklin Gothic Medium"/>
          <w:sz w:val="24"/>
          <w:szCs w:val="24"/>
        </w:rPr>
        <w:t>age in literacy, math and social-emotional learning strategies to practice at home with their child. Activ</w:t>
      </w:r>
      <w:r>
        <w:rPr>
          <w:rFonts w:ascii="Franklin Gothic Medium" w:hAnsi="Franklin Gothic Medium"/>
          <w:sz w:val="24"/>
          <w:szCs w:val="24"/>
        </w:rPr>
        <w:t>i</w:t>
      </w:r>
      <w:r w:rsidRPr="00A42348">
        <w:rPr>
          <w:rFonts w:ascii="Franklin Gothic Medium" w:hAnsi="Franklin Gothic Medium"/>
          <w:sz w:val="24"/>
          <w:szCs w:val="24"/>
        </w:rPr>
        <w:t>ties can be modeled</w:t>
      </w:r>
      <w:r w:rsidR="00F5360F">
        <w:rPr>
          <w:rFonts w:ascii="Franklin Gothic Medium" w:hAnsi="Franklin Gothic Medium"/>
          <w:sz w:val="24"/>
          <w:szCs w:val="24"/>
        </w:rPr>
        <w:t>, and</w:t>
      </w:r>
      <w:r w:rsidRPr="00A42348">
        <w:rPr>
          <w:rFonts w:ascii="Franklin Gothic Medium" w:hAnsi="Franklin Gothic Medium"/>
          <w:sz w:val="24"/>
          <w:szCs w:val="24"/>
        </w:rPr>
        <w:t xml:space="preserve"> there will be opportunities for families to ask questions about how they can maximi</w:t>
      </w:r>
      <w:r>
        <w:rPr>
          <w:rFonts w:ascii="Franklin Gothic Medium" w:hAnsi="Franklin Gothic Medium"/>
          <w:sz w:val="24"/>
          <w:szCs w:val="24"/>
        </w:rPr>
        <w:t>z</w:t>
      </w:r>
      <w:r w:rsidRPr="00A42348">
        <w:rPr>
          <w:rFonts w:ascii="Franklin Gothic Medium" w:hAnsi="Franklin Gothic Medium"/>
          <w:sz w:val="24"/>
          <w:szCs w:val="24"/>
        </w:rPr>
        <w:t>e learning at home</w:t>
      </w:r>
      <w:r>
        <w:rPr>
          <w:sz w:val="28"/>
          <w:szCs w:val="28"/>
        </w:rPr>
        <w:t>.</w:t>
      </w:r>
    </w:p>
    <w:p w14:paraId="4BCC6257" w14:textId="77777777" w:rsidR="001E1C8C" w:rsidRDefault="001E1C8C" w:rsidP="00A07500"/>
    <w:p w14:paraId="7AE587C8" w14:textId="74117EC2" w:rsidR="001E1C8C" w:rsidRPr="001E1C8C" w:rsidRDefault="001E1C8C" w:rsidP="001E1C8C">
      <w:pPr>
        <w:pStyle w:val="ListParagraph"/>
        <w:numPr>
          <w:ilvl w:val="0"/>
          <w:numId w:val="2"/>
        </w:numPr>
        <w:rPr>
          <w:rFonts w:ascii="Franklin Gothic Medium" w:hAnsi="Franklin Gothic Medium"/>
          <w:sz w:val="24"/>
          <w:szCs w:val="24"/>
        </w:rPr>
      </w:pPr>
      <w:r>
        <w:rPr>
          <w:rFonts w:ascii="Franklin Gothic Medium" w:hAnsi="Franklin Gothic Medium"/>
          <w:b/>
          <w:bCs/>
          <w:sz w:val="24"/>
          <w:szCs w:val="24"/>
        </w:rPr>
        <w:t xml:space="preserve">Waterford Masters &amp; Practice Pages - </w:t>
      </w:r>
      <w:r w:rsidRPr="001E1C8C">
        <w:rPr>
          <w:rFonts w:ascii="Franklin Gothic Medium" w:hAnsi="Franklin Gothic Medium"/>
          <w:sz w:val="24"/>
          <w:szCs w:val="24"/>
        </w:rPr>
        <w:t xml:space="preserve">If your </w:t>
      </w:r>
      <w:r>
        <w:rPr>
          <w:rFonts w:ascii="Franklin Gothic Medium" w:hAnsi="Franklin Gothic Medium"/>
          <w:sz w:val="24"/>
          <w:szCs w:val="24"/>
        </w:rPr>
        <w:t>families</w:t>
      </w:r>
      <w:r w:rsidRPr="001E1C8C">
        <w:rPr>
          <w:rFonts w:ascii="Franklin Gothic Medium" w:hAnsi="Franklin Gothic Medium"/>
          <w:sz w:val="24"/>
          <w:szCs w:val="24"/>
        </w:rPr>
        <w:t xml:space="preserve"> do not have devices at home</w:t>
      </w:r>
      <w:r>
        <w:rPr>
          <w:rFonts w:ascii="Franklin Gothic Medium" w:hAnsi="Franklin Gothic Medium"/>
          <w:sz w:val="24"/>
          <w:szCs w:val="24"/>
        </w:rPr>
        <w:t>, consider printing resources from this packet for them.</w:t>
      </w:r>
      <w:r>
        <w:rPr>
          <w:rFonts w:ascii="Franklin Gothic Medium" w:hAnsi="Franklin Gothic Medium"/>
        </w:rPr>
        <w:t xml:space="preserve"> </w:t>
      </w:r>
      <w:hyperlink r:id="rId12" w:history="1">
        <w:r w:rsidR="00B55E8E" w:rsidRPr="002E1C97">
          <w:rPr>
            <w:rStyle w:val="Hyperlink"/>
            <w:rFonts w:ascii="Franklin Gothic Medium" w:hAnsi="Franklin Gothic Medium"/>
            <w:sz w:val="24"/>
            <w:szCs w:val="24"/>
          </w:rPr>
          <w:t>Masters and Practice Pages</w:t>
        </w:r>
      </w:hyperlink>
      <w:r w:rsidR="00B55E8E">
        <w:rPr>
          <w:rFonts w:ascii="Franklin Gothic Medium" w:hAnsi="Franklin Gothic Medium"/>
        </w:rPr>
        <w:t xml:space="preserve"> </w:t>
      </w:r>
    </w:p>
    <w:p w14:paraId="204390DB" w14:textId="5E3F9777" w:rsidR="006914E4" w:rsidRDefault="00A07500">
      <w:r>
        <w:rPr>
          <w:noProof/>
        </w:rPr>
        <mc:AlternateContent>
          <mc:Choice Requires="wps">
            <w:drawing>
              <wp:anchor distT="45720" distB="45720" distL="114300" distR="114300" simplePos="0" relativeHeight="251662336" behindDoc="0" locked="0" layoutInCell="1" allowOverlap="1" wp14:anchorId="76551CE8" wp14:editId="1ECC7465">
                <wp:simplePos x="0" y="0"/>
                <wp:positionH relativeFrom="margin">
                  <wp:align>center</wp:align>
                </wp:positionH>
                <wp:positionV relativeFrom="paragraph">
                  <wp:posOffset>280973</wp:posOffset>
                </wp:positionV>
                <wp:extent cx="6249035" cy="1995170"/>
                <wp:effectExtent l="0" t="0" r="1841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1995777"/>
                        </a:xfrm>
                        <a:prstGeom prst="rect">
                          <a:avLst/>
                        </a:prstGeom>
                        <a:solidFill>
                          <a:srgbClr val="FFFFFF"/>
                        </a:solidFill>
                        <a:ln w="9525">
                          <a:solidFill>
                            <a:srgbClr val="000000"/>
                          </a:solidFill>
                          <a:miter lim="800000"/>
                          <a:headEnd/>
                          <a:tailEnd/>
                        </a:ln>
                      </wps:spPr>
                      <wps:txbx>
                        <w:txbxContent>
                          <w:p w14:paraId="2DD0231F" w14:textId="77777777" w:rsidR="00A07500" w:rsidRPr="00A07500" w:rsidRDefault="00A07500" w:rsidP="00A07500">
                            <w:pPr>
                              <w:ind w:left="720"/>
                              <w:jc w:val="center"/>
                              <w:rPr>
                                <w:rFonts w:ascii="Franklin Gothic Heavy" w:eastAsia="Lobster" w:hAnsi="Franklin Gothic Heavy" w:cs="Lobster"/>
                                <w:b/>
                                <w:bCs/>
                              </w:rPr>
                            </w:pPr>
                            <w:r w:rsidRPr="00A07500">
                              <w:rPr>
                                <w:rFonts w:ascii="Franklin Gothic Heavy" w:eastAsia="Lobster" w:hAnsi="Franklin Gothic Heavy" w:cs="Lobster"/>
                                <w:b/>
                                <w:bCs/>
                              </w:rPr>
                              <w:t xml:space="preserve">Healthy Tips </w:t>
                            </w:r>
                          </w:p>
                          <w:p w14:paraId="24E02E16" w14:textId="77777777" w:rsidR="00A07500" w:rsidRPr="00A07500" w:rsidRDefault="00A07500" w:rsidP="00A07500">
                            <w:pPr>
                              <w:numPr>
                                <w:ilvl w:val="0"/>
                                <w:numId w:val="1"/>
                              </w:numPr>
                              <w:spacing w:line="276" w:lineRule="auto"/>
                            </w:pPr>
                            <w:r w:rsidRPr="00A07500">
                              <w:t>Wash hands with soap and warm water for at least 20 seconds - Sing the ABC song twice</w:t>
                            </w:r>
                          </w:p>
                          <w:p w14:paraId="4754C2F4" w14:textId="77777777" w:rsidR="00A07500" w:rsidRPr="00A07500" w:rsidRDefault="00A07500" w:rsidP="00A07500">
                            <w:pPr>
                              <w:numPr>
                                <w:ilvl w:val="0"/>
                                <w:numId w:val="1"/>
                              </w:numPr>
                              <w:spacing w:line="276" w:lineRule="auto"/>
                            </w:pPr>
                            <w:r w:rsidRPr="00A07500">
                              <w:t>Cough or sneeze in the inside of your elbow</w:t>
                            </w:r>
                          </w:p>
                          <w:p w14:paraId="19C7F6FD" w14:textId="77777777" w:rsidR="00A07500" w:rsidRPr="00A07500" w:rsidRDefault="00A07500" w:rsidP="00A07500">
                            <w:pPr>
                              <w:numPr>
                                <w:ilvl w:val="0"/>
                                <w:numId w:val="1"/>
                              </w:numPr>
                              <w:spacing w:line="276" w:lineRule="auto"/>
                            </w:pPr>
                            <w:r w:rsidRPr="00A07500">
                              <w:t>Stay at least 6 feet away from people who are sick</w:t>
                            </w:r>
                          </w:p>
                          <w:p w14:paraId="275B146A" w14:textId="77777777" w:rsidR="00A07500" w:rsidRPr="00A07500" w:rsidRDefault="00A07500" w:rsidP="00A07500">
                            <w:pPr>
                              <w:numPr>
                                <w:ilvl w:val="0"/>
                                <w:numId w:val="1"/>
                              </w:numPr>
                              <w:spacing w:line="276" w:lineRule="auto"/>
                            </w:pPr>
                            <w:r w:rsidRPr="00A07500">
                              <w:t>Clean and disinfect frequently touched objects and surfaces with household cleaning sprays or wipes</w:t>
                            </w:r>
                          </w:p>
                          <w:p w14:paraId="6C2AEB71" w14:textId="77777777" w:rsidR="00A07500" w:rsidRPr="00A07500" w:rsidRDefault="00A07500" w:rsidP="00A07500">
                            <w:pPr>
                              <w:numPr>
                                <w:ilvl w:val="0"/>
                                <w:numId w:val="1"/>
                              </w:numPr>
                              <w:spacing w:line="276" w:lineRule="auto"/>
                            </w:pPr>
                            <w:r w:rsidRPr="00A07500">
                              <w:t xml:space="preserve">Check out the </w:t>
                            </w:r>
                            <w:hyperlink r:id="rId13" w:history="1">
                              <w:r w:rsidRPr="00A07500">
                                <w:rPr>
                                  <w:rStyle w:val="Hyperlink"/>
                                </w:rPr>
                                <w:t>CDC’s Steps to Prevent Illness</w:t>
                              </w:r>
                            </w:hyperlink>
                          </w:p>
                          <w:p w14:paraId="45972C16" w14:textId="77777777" w:rsidR="00A07500" w:rsidRPr="009D1F15" w:rsidRDefault="00A07500" w:rsidP="00A0750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51CE8" id="_x0000_t202" coordsize="21600,21600" o:spt="202" path="m,l,21600r21600,l21600,xe">
                <v:stroke joinstyle="miter"/>
                <v:path gradientshapeok="t" o:connecttype="rect"/>
              </v:shapetype>
              <v:shape id="Text Box 2" o:spid="_x0000_s1026" type="#_x0000_t202" style="position:absolute;margin-left:0;margin-top:22.1pt;width:492.05pt;height:157.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bX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">
                <v:textbox>
                  <w:txbxContent>
                    <w:p w14:paraId="2DD0231F" w14:textId="77777777" w:rsidR="00A07500" w:rsidRPr="00A07500" w:rsidRDefault="00A07500" w:rsidP="00A07500">
                      <w:pPr>
                        <w:ind w:left="720"/>
                        <w:jc w:val="center"/>
                        <w:rPr>
                          <w:rFonts w:ascii="Franklin Gothic Heavy" w:eastAsia="Lobster" w:hAnsi="Franklin Gothic Heavy" w:cs="Lobster"/>
                          <w:b/>
                          <w:bCs/>
                        </w:rPr>
                      </w:pPr>
                      <w:r w:rsidRPr="00A07500">
                        <w:rPr>
                          <w:rFonts w:ascii="Franklin Gothic Heavy" w:eastAsia="Lobster" w:hAnsi="Franklin Gothic Heavy" w:cs="Lobster"/>
                          <w:b/>
                          <w:bCs/>
                        </w:rPr>
                        <w:t xml:space="preserve">Healthy Tips </w:t>
                      </w:r>
                    </w:p>
                    <w:p w14:paraId="24E02E16" w14:textId="77777777" w:rsidR="00A07500" w:rsidRPr="00A07500" w:rsidRDefault="00A07500" w:rsidP="00A07500">
                      <w:pPr>
                        <w:numPr>
                          <w:ilvl w:val="0"/>
                          <w:numId w:val="1"/>
                        </w:numPr>
                        <w:spacing w:line="276" w:lineRule="auto"/>
                      </w:pPr>
                      <w:r w:rsidRPr="00A07500">
                        <w:t>Wash hands with soap and warm water for at least 20 seconds - Sing the ABC song twice</w:t>
                      </w:r>
                    </w:p>
                    <w:p w14:paraId="4754C2F4" w14:textId="77777777" w:rsidR="00A07500" w:rsidRPr="00A07500" w:rsidRDefault="00A07500" w:rsidP="00A07500">
                      <w:pPr>
                        <w:numPr>
                          <w:ilvl w:val="0"/>
                          <w:numId w:val="1"/>
                        </w:numPr>
                        <w:spacing w:line="276" w:lineRule="auto"/>
                      </w:pPr>
                      <w:r w:rsidRPr="00A07500">
                        <w:t>Cough or sneeze in the inside of your elbow</w:t>
                      </w:r>
                    </w:p>
                    <w:p w14:paraId="19C7F6FD" w14:textId="77777777" w:rsidR="00A07500" w:rsidRPr="00A07500" w:rsidRDefault="00A07500" w:rsidP="00A07500">
                      <w:pPr>
                        <w:numPr>
                          <w:ilvl w:val="0"/>
                          <w:numId w:val="1"/>
                        </w:numPr>
                        <w:spacing w:line="276" w:lineRule="auto"/>
                      </w:pPr>
                      <w:r w:rsidRPr="00A07500">
                        <w:t>Stay at least 6 feet away from people who are sick</w:t>
                      </w:r>
                    </w:p>
                    <w:p w14:paraId="275B146A" w14:textId="77777777" w:rsidR="00A07500" w:rsidRPr="00A07500" w:rsidRDefault="00A07500" w:rsidP="00A07500">
                      <w:pPr>
                        <w:numPr>
                          <w:ilvl w:val="0"/>
                          <w:numId w:val="1"/>
                        </w:numPr>
                        <w:spacing w:line="276" w:lineRule="auto"/>
                      </w:pPr>
                      <w:r w:rsidRPr="00A07500">
                        <w:t>Clean and disinfect frequently touched objects and surfaces with household cleaning sprays or wipes</w:t>
                      </w:r>
                    </w:p>
                    <w:p w14:paraId="6C2AEB71" w14:textId="77777777" w:rsidR="00A07500" w:rsidRPr="00A07500" w:rsidRDefault="00A07500" w:rsidP="00A07500">
                      <w:pPr>
                        <w:numPr>
                          <w:ilvl w:val="0"/>
                          <w:numId w:val="1"/>
                        </w:numPr>
                        <w:spacing w:line="276" w:lineRule="auto"/>
                      </w:pPr>
                      <w:r w:rsidRPr="00A07500">
                        <w:t xml:space="preserve">Check out the </w:t>
                      </w:r>
                      <w:hyperlink r:id="rId14" w:history="1">
                        <w:r w:rsidRPr="00A07500">
                          <w:rPr>
                            <w:rStyle w:val="Hyperlink"/>
                          </w:rPr>
                          <w:t>CDC’s Steps to Prevent Illness</w:t>
                        </w:r>
                      </w:hyperlink>
                    </w:p>
                    <w:p w14:paraId="45972C16" w14:textId="77777777" w:rsidR="00A07500" w:rsidRPr="009D1F15" w:rsidRDefault="00A07500" w:rsidP="00A07500">
                      <w:pPr>
                        <w:rPr>
                          <w:sz w:val="20"/>
                          <w:szCs w:val="20"/>
                        </w:rPr>
                      </w:pPr>
                    </w:p>
                  </w:txbxContent>
                </v:textbox>
                <w10:wrap type="square" anchorx="margin"/>
              </v:shape>
            </w:pict>
          </mc:Fallback>
        </mc:AlternateContent>
      </w:r>
    </w:p>
    <w:sectPr w:rsidR="006914E4" w:rsidSect="00854BC5">
      <w:headerReference w:type="default" r:id="rId15"/>
      <w:pgSz w:w="12240" w:h="15840"/>
      <w:pgMar w:top="1440" w:right="81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C34E" w14:textId="77777777" w:rsidR="00176413" w:rsidRDefault="00176413" w:rsidP="003C5E3A">
      <w:r>
        <w:separator/>
      </w:r>
    </w:p>
  </w:endnote>
  <w:endnote w:type="continuationSeparator" w:id="0">
    <w:p w14:paraId="5937DE8D" w14:textId="77777777" w:rsidR="00176413" w:rsidRDefault="00176413" w:rsidP="003C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bster">
    <w:altName w:val="Calibri"/>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33266" w14:textId="77777777" w:rsidR="00176413" w:rsidRDefault="00176413" w:rsidP="003C5E3A">
      <w:r>
        <w:separator/>
      </w:r>
    </w:p>
  </w:footnote>
  <w:footnote w:type="continuationSeparator" w:id="0">
    <w:p w14:paraId="3C2024B0" w14:textId="77777777" w:rsidR="00176413" w:rsidRDefault="00176413" w:rsidP="003C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8164" w14:textId="6CD9C808" w:rsidR="00057F40" w:rsidRDefault="00854BC5" w:rsidP="00854BC5">
    <w:pPr>
      <w:pStyle w:val="Header"/>
      <w:tabs>
        <w:tab w:val="clear" w:pos="8640"/>
        <w:tab w:val="right" w:pos="10440"/>
      </w:tabs>
      <w:ind w:left="-720" w:right="-990"/>
    </w:pPr>
    <w:r>
      <w:rPr>
        <w:noProof/>
      </w:rPr>
      <w:drawing>
        <wp:inline distT="0" distB="0" distL="0" distR="0" wp14:anchorId="79DBC54D" wp14:editId="6D6BED1B">
          <wp:extent cx="7772400" cy="101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_PD_Letterhead_Header_2019.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1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7AC1"/>
    <w:multiLevelType w:val="hybridMultilevel"/>
    <w:tmpl w:val="363A9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50EE2"/>
    <w:multiLevelType w:val="hybridMultilevel"/>
    <w:tmpl w:val="EB408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45766"/>
    <w:multiLevelType w:val="multilevel"/>
    <w:tmpl w:val="53DEC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A32FC5"/>
    <w:multiLevelType w:val="hybridMultilevel"/>
    <w:tmpl w:val="F2147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D17F7"/>
    <w:multiLevelType w:val="hybridMultilevel"/>
    <w:tmpl w:val="30D4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45FCD"/>
    <w:multiLevelType w:val="hybridMultilevel"/>
    <w:tmpl w:val="EE84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E3A"/>
    <w:rsid w:val="00057F40"/>
    <w:rsid w:val="000A39A1"/>
    <w:rsid w:val="000C0298"/>
    <w:rsid w:val="00157A10"/>
    <w:rsid w:val="00176413"/>
    <w:rsid w:val="001E1C8C"/>
    <w:rsid w:val="002A0B07"/>
    <w:rsid w:val="002A778F"/>
    <w:rsid w:val="002E1C97"/>
    <w:rsid w:val="00300998"/>
    <w:rsid w:val="00310681"/>
    <w:rsid w:val="003C5E3A"/>
    <w:rsid w:val="00423156"/>
    <w:rsid w:val="00444CE1"/>
    <w:rsid w:val="00444E0D"/>
    <w:rsid w:val="005D634F"/>
    <w:rsid w:val="006550E3"/>
    <w:rsid w:val="006914E4"/>
    <w:rsid w:val="006D65D4"/>
    <w:rsid w:val="007B3277"/>
    <w:rsid w:val="00854BC5"/>
    <w:rsid w:val="009A3FF2"/>
    <w:rsid w:val="00A07500"/>
    <w:rsid w:val="00B55E8E"/>
    <w:rsid w:val="00B63771"/>
    <w:rsid w:val="00BD4FCD"/>
    <w:rsid w:val="00C11478"/>
    <w:rsid w:val="00C2370E"/>
    <w:rsid w:val="00CA1158"/>
    <w:rsid w:val="00DE3232"/>
    <w:rsid w:val="00F053B8"/>
    <w:rsid w:val="00F157D8"/>
    <w:rsid w:val="00F5360F"/>
    <w:rsid w:val="00F75D66"/>
    <w:rsid w:val="00F85A19"/>
    <w:rsid w:val="00FD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849B3"/>
  <w14:defaultImageDpi w14:val="330"/>
  <w15:docId w15:val="{24045D66-3FDD-49ED-A70F-1D4D4916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3A"/>
    <w:pPr>
      <w:tabs>
        <w:tab w:val="center" w:pos="4320"/>
        <w:tab w:val="right" w:pos="8640"/>
      </w:tabs>
    </w:pPr>
  </w:style>
  <w:style w:type="character" w:customStyle="1" w:styleId="HeaderChar">
    <w:name w:val="Header Char"/>
    <w:basedOn w:val="DefaultParagraphFont"/>
    <w:link w:val="Header"/>
    <w:uiPriority w:val="99"/>
    <w:rsid w:val="003C5E3A"/>
  </w:style>
  <w:style w:type="paragraph" w:styleId="Footer">
    <w:name w:val="footer"/>
    <w:basedOn w:val="Normal"/>
    <w:link w:val="FooterChar"/>
    <w:uiPriority w:val="99"/>
    <w:unhideWhenUsed/>
    <w:rsid w:val="003C5E3A"/>
    <w:pPr>
      <w:tabs>
        <w:tab w:val="center" w:pos="4320"/>
        <w:tab w:val="right" w:pos="8640"/>
      </w:tabs>
    </w:pPr>
  </w:style>
  <w:style w:type="character" w:customStyle="1" w:styleId="FooterChar">
    <w:name w:val="Footer Char"/>
    <w:basedOn w:val="DefaultParagraphFont"/>
    <w:link w:val="Footer"/>
    <w:uiPriority w:val="99"/>
    <w:rsid w:val="003C5E3A"/>
  </w:style>
  <w:style w:type="paragraph" w:styleId="BalloonText">
    <w:name w:val="Balloon Text"/>
    <w:basedOn w:val="Normal"/>
    <w:link w:val="BalloonTextChar"/>
    <w:uiPriority w:val="99"/>
    <w:semiHidden/>
    <w:unhideWhenUsed/>
    <w:rsid w:val="003C5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3A"/>
    <w:rPr>
      <w:rFonts w:ascii="Lucida Grande" w:hAnsi="Lucida Grande" w:cs="Lucida Grande"/>
      <w:sz w:val="18"/>
      <w:szCs w:val="18"/>
    </w:rPr>
  </w:style>
  <w:style w:type="paragraph" w:styleId="ListParagraph">
    <w:name w:val="List Paragraph"/>
    <w:basedOn w:val="Normal"/>
    <w:uiPriority w:val="34"/>
    <w:qFormat/>
    <w:rsid w:val="00A07500"/>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A07500"/>
    <w:rPr>
      <w:color w:val="0000FF" w:themeColor="hyperlink"/>
      <w:u w:val="single"/>
    </w:rPr>
  </w:style>
  <w:style w:type="character" w:styleId="UnresolvedMention">
    <w:name w:val="Unresolved Mention"/>
    <w:basedOn w:val="DefaultParagraphFont"/>
    <w:uiPriority w:val="99"/>
    <w:semiHidden/>
    <w:unhideWhenUsed/>
    <w:rsid w:val="002E1C97"/>
    <w:rPr>
      <w:color w:val="605E5C"/>
      <w:shd w:val="clear" w:color="auto" w:fill="E1DFDD"/>
    </w:rPr>
  </w:style>
  <w:style w:type="character" w:styleId="FollowedHyperlink">
    <w:name w:val="FollowedHyperlink"/>
    <w:basedOn w:val="DefaultParagraphFont"/>
    <w:uiPriority w:val="99"/>
    <w:semiHidden/>
    <w:unhideWhenUsed/>
    <w:rsid w:val="00157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about/preven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ncloud.waterford.org/index.php/s/lLM0dl4CDvoQlV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JajKkMXtBc&amp;list=PLcOxVO3wRlRRHnWU8IlC_OWuJdsgHgvE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aterford.box.com/s/e6aoxz8xb0q6er07wz62evpms9pm661m" TargetMode="External"/><Relationship Id="rId4" Type="http://schemas.openxmlformats.org/officeDocument/2006/relationships/settings" Target="settings.xml"/><Relationship Id="rId9" Type="http://schemas.openxmlformats.org/officeDocument/2006/relationships/hyperlink" Target="https://waterford.box.com/s/zhnz942rj812u48u18tepnyhfxhdgbd8" TargetMode="External"/><Relationship Id="rId14" Type="http://schemas.openxmlformats.org/officeDocument/2006/relationships/hyperlink" Target="https://www.cdc.gov/coronavirus/2019-ncov/about/preven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ED68-8CAC-430F-A3DA-89A95988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275</Words>
  <Characters>1465</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Waterford Research Institute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Lowe</dc:creator>
  <cp:keywords/>
  <dc:description/>
  <cp:lastModifiedBy>Toby Gruber</cp:lastModifiedBy>
  <cp:revision>18</cp:revision>
  <dcterms:created xsi:type="dcterms:W3CDTF">2020-03-11T19:44:00Z</dcterms:created>
  <dcterms:modified xsi:type="dcterms:W3CDTF">2020-03-16T18:10:00Z</dcterms:modified>
</cp:coreProperties>
</file>